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F7" w:rsidRPr="00B44CF7" w:rsidRDefault="00B44CF7" w:rsidP="00B44C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4CF7">
        <w:rPr>
          <w:rFonts w:ascii="Times New Roman" w:hAnsi="Times New Roman" w:cs="Times New Roman"/>
          <w:b/>
          <w:sz w:val="32"/>
          <w:szCs w:val="32"/>
          <w:u w:val="single"/>
        </w:rPr>
        <w:t>Перечень документов необходимых для заключения договора холодного водоснабжения и (или) водоотведения.</w:t>
      </w:r>
    </w:p>
    <w:p w:rsidR="00B44CF7" w:rsidRDefault="00B44CF7" w:rsidP="00B44C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44CF7" w:rsidRDefault="00B44CF7" w:rsidP="00B44C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Pr="005C4CAA">
        <w:rPr>
          <w:rFonts w:ascii="Times New Roman" w:hAnsi="Times New Roman" w:cs="Times New Roman"/>
          <w:sz w:val="32"/>
          <w:szCs w:val="32"/>
          <w:u w:val="single"/>
        </w:rPr>
        <w:t>Опросный лист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44CF7" w:rsidRPr="00B44CF7" w:rsidRDefault="00B44CF7" w:rsidP="00B44C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Pr="005C4CAA">
        <w:rPr>
          <w:rFonts w:ascii="Times New Roman" w:hAnsi="Times New Roman" w:cs="Times New Roman"/>
          <w:sz w:val="32"/>
          <w:szCs w:val="32"/>
          <w:u w:val="single"/>
        </w:rPr>
        <w:t>Заявление</w:t>
      </w:r>
      <w:r w:rsidR="005C4CAA" w:rsidRPr="005C4CAA">
        <w:rPr>
          <w:rFonts w:ascii="Times New Roman" w:hAnsi="Times New Roman" w:cs="Times New Roman"/>
          <w:sz w:val="32"/>
          <w:szCs w:val="32"/>
          <w:u w:val="single"/>
        </w:rPr>
        <w:t>,</w:t>
      </w:r>
      <w:r w:rsidRPr="005C4CA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C4CAA">
        <w:rPr>
          <w:rFonts w:ascii="Times New Roman" w:hAnsi="Times New Roman" w:cs="Times New Roman"/>
          <w:sz w:val="32"/>
          <w:szCs w:val="32"/>
          <w:u w:val="single"/>
        </w:rPr>
        <w:t>в котором</w:t>
      </w:r>
      <w:r w:rsidRPr="005C4CAA">
        <w:rPr>
          <w:rFonts w:ascii="Times New Roman" w:hAnsi="Times New Roman" w:cs="Times New Roman"/>
          <w:sz w:val="32"/>
          <w:szCs w:val="32"/>
          <w:u w:val="single"/>
        </w:rPr>
        <w:t xml:space="preserve"> указываются следующие сведения</w:t>
      </w:r>
      <w:r w:rsidR="005C4CAA">
        <w:rPr>
          <w:rFonts w:ascii="Times New Roman" w:hAnsi="Times New Roman" w:cs="Times New Roman"/>
          <w:sz w:val="32"/>
          <w:szCs w:val="32"/>
          <w:u w:val="single"/>
        </w:rPr>
        <w:t xml:space="preserve"> (2 экз.)</w:t>
      </w:r>
      <w:r w:rsidRPr="00B44CF7">
        <w:rPr>
          <w:rFonts w:ascii="Times New Roman" w:hAnsi="Times New Roman" w:cs="Times New Roman"/>
          <w:sz w:val="32"/>
          <w:szCs w:val="32"/>
        </w:rPr>
        <w:t>:</w:t>
      </w:r>
    </w:p>
    <w:p w:rsidR="00B44CF7" w:rsidRPr="00B44CF7" w:rsidRDefault="00B44CF7" w:rsidP="00B44CF7">
      <w:pPr>
        <w:jc w:val="both"/>
        <w:rPr>
          <w:rFonts w:ascii="Times New Roman" w:hAnsi="Times New Roman" w:cs="Times New Roman"/>
          <w:sz w:val="32"/>
          <w:szCs w:val="32"/>
        </w:rPr>
      </w:pPr>
      <w:r w:rsidRPr="00B44CF7">
        <w:rPr>
          <w:rFonts w:ascii="Times New Roman" w:hAnsi="Times New Roman" w:cs="Times New Roman"/>
          <w:sz w:val="32"/>
          <w:szCs w:val="32"/>
        </w:rPr>
        <w:t xml:space="preserve">а) реквизиты </w:t>
      </w:r>
      <w:r>
        <w:rPr>
          <w:rFonts w:ascii="Times New Roman" w:hAnsi="Times New Roman" w:cs="Times New Roman"/>
          <w:sz w:val="32"/>
          <w:szCs w:val="32"/>
        </w:rPr>
        <w:t>потребителя</w:t>
      </w:r>
      <w:r w:rsidRPr="00B44CF7">
        <w:rPr>
          <w:rFonts w:ascii="Times New Roman" w:hAnsi="Times New Roman" w:cs="Times New Roman"/>
          <w:sz w:val="32"/>
          <w:szCs w:val="32"/>
        </w:rPr>
        <w:t xml:space="preserve">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</w:t>
      </w:r>
      <w:r>
        <w:rPr>
          <w:rFonts w:ascii="Times New Roman" w:hAnsi="Times New Roman" w:cs="Times New Roman"/>
          <w:sz w:val="32"/>
          <w:szCs w:val="32"/>
        </w:rPr>
        <w:t>потребителя</w:t>
      </w:r>
      <w:r w:rsidRPr="00B44CF7">
        <w:rPr>
          <w:rFonts w:ascii="Times New Roman" w:hAnsi="Times New Roman" w:cs="Times New Roman"/>
          <w:sz w:val="32"/>
          <w:szCs w:val="32"/>
        </w:rPr>
        <w:t>, в том числе почтовый адрес);</w:t>
      </w:r>
    </w:p>
    <w:p w:rsidR="00B44CF7" w:rsidRPr="00B44CF7" w:rsidRDefault="00B44CF7" w:rsidP="00B44CF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44CF7">
        <w:rPr>
          <w:rFonts w:ascii="Times New Roman" w:hAnsi="Times New Roman" w:cs="Times New Roman"/>
          <w:sz w:val="32"/>
          <w:szCs w:val="32"/>
        </w:rPr>
        <w:t xml:space="preserve">б) наименование и местонахождение объектов </w:t>
      </w:r>
      <w:r>
        <w:rPr>
          <w:rFonts w:ascii="Times New Roman" w:hAnsi="Times New Roman" w:cs="Times New Roman"/>
          <w:sz w:val="32"/>
          <w:szCs w:val="32"/>
        </w:rPr>
        <w:t>потребителя</w:t>
      </w:r>
      <w:r w:rsidRPr="00B44CF7">
        <w:rPr>
          <w:rFonts w:ascii="Times New Roman" w:hAnsi="Times New Roman" w:cs="Times New Roman"/>
          <w:sz w:val="32"/>
          <w:szCs w:val="32"/>
        </w:rPr>
        <w:t xml:space="preserve">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</w:t>
      </w:r>
      <w:r>
        <w:rPr>
          <w:rFonts w:ascii="Times New Roman" w:hAnsi="Times New Roman" w:cs="Times New Roman"/>
          <w:sz w:val="32"/>
          <w:szCs w:val="32"/>
        </w:rPr>
        <w:t>потребителя</w:t>
      </w:r>
      <w:r w:rsidRPr="00B44CF7">
        <w:rPr>
          <w:rFonts w:ascii="Times New Roman" w:hAnsi="Times New Roman" w:cs="Times New Roman"/>
          <w:sz w:val="32"/>
          <w:szCs w:val="32"/>
        </w:rPr>
        <w:t xml:space="preserve"> (при их наличии), в отношении которых </w:t>
      </w:r>
      <w:r>
        <w:rPr>
          <w:rFonts w:ascii="Times New Roman" w:hAnsi="Times New Roman" w:cs="Times New Roman"/>
          <w:sz w:val="32"/>
          <w:szCs w:val="32"/>
        </w:rPr>
        <w:t>потребитель</w:t>
      </w:r>
      <w:r w:rsidRPr="00B44CF7">
        <w:rPr>
          <w:rFonts w:ascii="Times New Roman" w:hAnsi="Times New Roman" w:cs="Times New Roman"/>
          <w:sz w:val="32"/>
          <w:szCs w:val="32"/>
        </w:rPr>
        <w:t xml:space="preserve"> будет осуществлять транспортировку холодной воды и (или) сточных вод по принадлежащим ему водопроводным и (или) канализационным сетям;</w:t>
      </w:r>
      <w:proofErr w:type="gramEnd"/>
    </w:p>
    <w:p w:rsidR="00B44CF7" w:rsidRPr="00B44CF7" w:rsidRDefault="00B44CF7" w:rsidP="00B44CF7">
      <w:pPr>
        <w:jc w:val="both"/>
        <w:rPr>
          <w:rFonts w:ascii="Times New Roman" w:hAnsi="Times New Roman" w:cs="Times New Roman"/>
          <w:sz w:val="32"/>
          <w:szCs w:val="32"/>
        </w:rPr>
      </w:pPr>
      <w:r w:rsidRPr="00B44CF7">
        <w:rPr>
          <w:rFonts w:ascii="Times New Roman" w:hAnsi="Times New Roman" w:cs="Times New Roman"/>
          <w:sz w:val="32"/>
          <w:szCs w:val="32"/>
        </w:rPr>
        <w:lastRenderedPageBreak/>
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B44CF7" w:rsidRPr="00B44CF7" w:rsidRDefault="00B44CF7" w:rsidP="00B44CF7">
      <w:pPr>
        <w:jc w:val="both"/>
        <w:rPr>
          <w:rFonts w:ascii="Times New Roman" w:hAnsi="Times New Roman" w:cs="Times New Roman"/>
          <w:sz w:val="32"/>
          <w:szCs w:val="32"/>
        </w:rPr>
      </w:pPr>
      <w:r w:rsidRPr="00B44CF7">
        <w:rPr>
          <w:rFonts w:ascii="Times New Roman" w:hAnsi="Times New Roman" w:cs="Times New Roman"/>
          <w:sz w:val="32"/>
          <w:szCs w:val="32"/>
        </w:rPr>
        <w:t xml:space="preserve">г) состав и свойства сточных вод, предполагаемых к отведению в централизованную систему водоотведения, и динамика их изменения в течение года. </w:t>
      </w:r>
      <w:proofErr w:type="gramStart"/>
      <w:r w:rsidRPr="00B44CF7">
        <w:rPr>
          <w:rFonts w:ascii="Times New Roman" w:hAnsi="Times New Roman" w:cs="Times New Roman"/>
          <w:sz w:val="32"/>
          <w:szCs w:val="32"/>
        </w:rPr>
        <w:t>Требование о включении в состав заяв</w:t>
      </w:r>
      <w:r>
        <w:rPr>
          <w:rFonts w:ascii="Times New Roman" w:hAnsi="Times New Roman" w:cs="Times New Roman"/>
          <w:sz w:val="32"/>
          <w:szCs w:val="32"/>
        </w:rPr>
        <w:t>ления</w:t>
      </w:r>
      <w:r w:rsidRPr="00B44C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потребителя</w:t>
      </w:r>
      <w:r w:rsidRPr="00B44CF7">
        <w:rPr>
          <w:rFonts w:ascii="Times New Roman" w:hAnsi="Times New Roman" w:cs="Times New Roman"/>
          <w:sz w:val="32"/>
          <w:szCs w:val="32"/>
        </w:rPr>
        <w:t xml:space="preserve"> указанных сведений распространяется только на </w:t>
      </w:r>
      <w:r>
        <w:rPr>
          <w:rFonts w:ascii="Times New Roman" w:hAnsi="Times New Roman" w:cs="Times New Roman"/>
          <w:sz w:val="32"/>
          <w:szCs w:val="32"/>
        </w:rPr>
        <w:t>потребителей</w:t>
      </w:r>
      <w:r w:rsidRPr="00B44CF7">
        <w:rPr>
          <w:rFonts w:ascii="Times New Roman" w:hAnsi="Times New Roman" w:cs="Times New Roman"/>
          <w:sz w:val="32"/>
          <w:szCs w:val="32"/>
        </w:rPr>
        <w:t>, в отношении которых устанавливаются нормативы допустимых сбросов загрязняющих веществ, иных веществ и микроорганизмов (далее - нормативы допустимых сбросов абонентов), нормативы водоотведения по составу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</w:t>
      </w:r>
      <w:r>
        <w:rPr>
          <w:rFonts w:ascii="Times New Roman" w:hAnsi="Times New Roman" w:cs="Times New Roman"/>
          <w:sz w:val="32"/>
          <w:szCs w:val="32"/>
        </w:rPr>
        <w:t>зованной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системы водоотведения;</w:t>
      </w:r>
    </w:p>
    <w:p w:rsidR="00B44CF7" w:rsidRPr="00B44CF7" w:rsidRDefault="00B44CF7" w:rsidP="00B44CF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44CF7">
        <w:rPr>
          <w:rFonts w:ascii="Times New Roman" w:hAnsi="Times New Roman" w:cs="Times New Roman"/>
          <w:sz w:val="32"/>
          <w:szCs w:val="32"/>
        </w:rPr>
        <w:t xml:space="preserve">д) площадь и характеристика покрытия земельного участка, принадлежащего </w:t>
      </w:r>
      <w:r w:rsidR="005C4CAA">
        <w:rPr>
          <w:rFonts w:ascii="Times New Roman" w:hAnsi="Times New Roman" w:cs="Times New Roman"/>
          <w:sz w:val="32"/>
          <w:szCs w:val="32"/>
        </w:rPr>
        <w:t>потребителю</w:t>
      </w:r>
      <w:r w:rsidRPr="00B44CF7">
        <w:rPr>
          <w:rFonts w:ascii="Times New Roman" w:hAnsi="Times New Roman" w:cs="Times New Roman"/>
          <w:sz w:val="32"/>
          <w:szCs w:val="32"/>
        </w:rPr>
        <w:t xml:space="preserve">, на котором расположены здания и сооружения, принадлежащие </w:t>
      </w:r>
      <w:r w:rsidR="005C4CAA">
        <w:rPr>
          <w:rFonts w:ascii="Times New Roman" w:hAnsi="Times New Roman" w:cs="Times New Roman"/>
          <w:sz w:val="32"/>
          <w:szCs w:val="32"/>
        </w:rPr>
        <w:t>потребителю</w:t>
      </w:r>
      <w:r w:rsidRPr="00B44CF7">
        <w:rPr>
          <w:rFonts w:ascii="Times New Roman" w:hAnsi="Times New Roman" w:cs="Times New Roman"/>
          <w:sz w:val="32"/>
          <w:szCs w:val="32"/>
        </w:rPr>
        <w:t xml:space="preserve">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</w:t>
      </w:r>
      <w:r w:rsidR="005C4CAA">
        <w:rPr>
          <w:rFonts w:ascii="Times New Roman" w:hAnsi="Times New Roman" w:cs="Times New Roman"/>
          <w:sz w:val="32"/>
          <w:szCs w:val="32"/>
        </w:rPr>
        <w:t>брос поверхностных сточных вод;</w:t>
      </w:r>
      <w:proofErr w:type="gramEnd"/>
    </w:p>
    <w:p w:rsidR="00B44CF7" w:rsidRDefault="00B44CF7" w:rsidP="00B44CF7">
      <w:pPr>
        <w:jc w:val="both"/>
        <w:rPr>
          <w:rFonts w:ascii="Times New Roman" w:hAnsi="Times New Roman" w:cs="Times New Roman"/>
          <w:sz w:val="32"/>
          <w:szCs w:val="32"/>
        </w:rPr>
      </w:pPr>
      <w:r w:rsidRPr="00B44CF7">
        <w:rPr>
          <w:rFonts w:ascii="Times New Roman" w:hAnsi="Times New Roman" w:cs="Times New Roman"/>
          <w:sz w:val="32"/>
          <w:szCs w:val="32"/>
        </w:rPr>
        <w:t xml:space="preserve">е) сведения о виде деятельности, осуществляемой </w:t>
      </w:r>
      <w:r w:rsidR="005C4CAA">
        <w:rPr>
          <w:rFonts w:ascii="Times New Roman" w:hAnsi="Times New Roman" w:cs="Times New Roman"/>
          <w:sz w:val="32"/>
          <w:szCs w:val="32"/>
        </w:rPr>
        <w:t>потребителем</w:t>
      </w:r>
      <w:r w:rsidRPr="00B44CF7">
        <w:rPr>
          <w:rFonts w:ascii="Times New Roman" w:hAnsi="Times New Roman" w:cs="Times New Roman"/>
          <w:sz w:val="32"/>
          <w:szCs w:val="32"/>
        </w:rPr>
        <w:t xml:space="preserve">, необходимые для отнесения </w:t>
      </w:r>
      <w:r w:rsidR="005C4CAA">
        <w:rPr>
          <w:rFonts w:ascii="Times New Roman" w:hAnsi="Times New Roman" w:cs="Times New Roman"/>
          <w:sz w:val="32"/>
          <w:szCs w:val="32"/>
        </w:rPr>
        <w:t>потребителя</w:t>
      </w:r>
      <w:r w:rsidRPr="00B44CF7">
        <w:rPr>
          <w:rFonts w:ascii="Times New Roman" w:hAnsi="Times New Roman" w:cs="Times New Roman"/>
          <w:sz w:val="32"/>
          <w:szCs w:val="32"/>
        </w:rPr>
        <w:t xml:space="preserve"> к категории лиц, в отношении которых устанавливаются нормативы допустимых сбросов </w:t>
      </w:r>
      <w:r w:rsidR="005C4CAA">
        <w:rPr>
          <w:rFonts w:ascii="Times New Roman" w:hAnsi="Times New Roman" w:cs="Times New Roman"/>
          <w:sz w:val="32"/>
          <w:szCs w:val="32"/>
        </w:rPr>
        <w:t>потребителей</w:t>
      </w:r>
      <w:r w:rsidRPr="00B44CF7">
        <w:rPr>
          <w:rFonts w:ascii="Times New Roman" w:hAnsi="Times New Roman" w:cs="Times New Roman"/>
          <w:sz w:val="32"/>
          <w:szCs w:val="32"/>
        </w:rPr>
        <w:t>.</w:t>
      </w:r>
    </w:p>
    <w:p w:rsidR="005C4CAA" w:rsidRPr="00B44CF7" w:rsidRDefault="005C4CAA" w:rsidP="00B44C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4CAA" w:rsidRPr="005C4CAA" w:rsidRDefault="005C4CAA" w:rsidP="005C4C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Pr="005C4CAA">
        <w:rPr>
          <w:rFonts w:ascii="Times New Roman" w:hAnsi="Times New Roman" w:cs="Times New Roman"/>
          <w:sz w:val="32"/>
          <w:szCs w:val="32"/>
        </w:rPr>
        <w:t xml:space="preserve"> </w:t>
      </w:r>
      <w:r w:rsidRPr="005C4CAA">
        <w:rPr>
          <w:rFonts w:ascii="Times New Roman" w:hAnsi="Times New Roman" w:cs="Times New Roman"/>
          <w:sz w:val="32"/>
          <w:szCs w:val="32"/>
          <w:u w:val="single"/>
        </w:rPr>
        <w:t>К</w:t>
      </w:r>
      <w:r w:rsidRPr="005C4CAA">
        <w:rPr>
          <w:rFonts w:ascii="Times New Roman" w:hAnsi="Times New Roman" w:cs="Times New Roman"/>
          <w:sz w:val="32"/>
          <w:szCs w:val="32"/>
          <w:u w:val="single"/>
        </w:rPr>
        <w:t>опия документа</w:t>
      </w:r>
      <w:r w:rsidRPr="005C4CAA">
        <w:rPr>
          <w:rFonts w:ascii="Times New Roman" w:hAnsi="Times New Roman" w:cs="Times New Roman"/>
          <w:sz w:val="32"/>
          <w:szCs w:val="32"/>
        </w:rPr>
        <w:t xml:space="preserve">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</w:t>
      </w:r>
      <w:r w:rsidRPr="005C4CAA">
        <w:rPr>
          <w:rFonts w:ascii="Times New Roman" w:hAnsi="Times New Roman" w:cs="Times New Roman"/>
          <w:sz w:val="32"/>
          <w:szCs w:val="32"/>
        </w:rPr>
        <w:lastRenderedPageBreak/>
        <w:t xml:space="preserve">присоединения к централизованным системам холодного водоснабжения и (или) водоотведения, приборы учета. </w:t>
      </w:r>
      <w:r>
        <w:rPr>
          <w:rFonts w:ascii="Times New Roman" w:hAnsi="Times New Roman" w:cs="Times New Roman"/>
          <w:sz w:val="32"/>
          <w:szCs w:val="32"/>
        </w:rPr>
        <w:t>Потребители</w:t>
      </w:r>
      <w:r w:rsidRPr="005C4CAA">
        <w:rPr>
          <w:rFonts w:ascii="Times New Roman" w:hAnsi="Times New Roman" w:cs="Times New Roman"/>
          <w:sz w:val="32"/>
          <w:szCs w:val="32"/>
        </w:rPr>
        <w:t xml:space="preserve">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потребитей</w:t>
      </w:r>
      <w:proofErr w:type="spellEnd"/>
      <w:r w:rsidRPr="005C4CAA">
        <w:rPr>
          <w:rFonts w:ascii="Times New Roman" w:hAnsi="Times New Roman" w:cs="Times New Roman"/>
          <w:sz w:val="32"/>
          <w:szCs w:val="32"/>
        </w:rPr>
        <w:t xml:space="preserve"> подключены к бесхозяйным сетям, а </w:t>
      </w:r>
      <w:proofErr w:type="gramStart"/>
      <w:r w:rsidRPr="005C4CAA">
        <w:rPr>
          <w:rFonts w:ascii="Times New Roman" w:hAnsi="Times New Roman" w:cs="Times New Roman"/>
          <w:sz w:val="32"/>
          <w:szCs w:val="32"/>
        </w:rPr>
        <w:t>также</w:t>
      </w:r>
      <w:proofErr w:type="gramEnd"/>
      <w:r w:rsidRPr="005C4CAA">
        <w:rPr>
          <w:rFonts w:ascii="Times New Roman" w:hAnsi="Times New Roman" w:cs="Times New Roman"/>
          <w:sz w:val="32"/>
          <w:szCs w:val="32"/>
        </w:rPr>
        <w:t xml:space="preserve"> если осуществляется неорганизованный сброс поверхностных сточных вод с территорий </w:t>
      </w:r>
      <w:r>
        <w:rPr>
          <w:rFonts w:ascii="Times New Roman" w:hAnsi="Times New Roman" w:cs="Times New Roman"/>
          <w:sz w:val="32"/>
          <w:szCs w:val="32"/>
        </w:rPr>
        <w:t>потребителей</w:t>
      </w:r>
      <w:r w:rsidRPr="005C4CAA">
        <w:rPr>
          <w:rFonts w:ascii="Times New Roman" w:hAnsi="Times New Roman" w:cs="Times New Roman"/>
          <w:sz w:val="32"/>
          <w:szCs w:val="32"/>
        </w:rPr>
        <w:t xml:space="preserve"> в централизованную систему водоотведения;</w:t>
      </w:r>
    </w:p>
    <w:p w:rsidR="005C4CAA" w:rsidRPr="005C4CAA" w:rsidRDefault="005B4C7B" w:rsidP="005C4CA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4)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 </w:t>
      </w:r>
      <w:r w:rsidR="005C4CAA" w:rsidRPr="005C4CAA">
        <w:rPr>
          <w:rFonts w:ascii="Times New Roman" w:hAnsi="Times New Roman" w:cs="Times New Roman"/>
          <w:sz w:val="32"/>
          <w:szCs w:val="32"/>
          <w:u w:val="single"/>
        </w:rPr>
        <w:t>Д</w:t>
      </w:r>
      <w:r w:rsidR="005C4CAA" w:rsidRPr="005C4CAA">
        <w:rPr>
          <w:rFonts w:ascii="Times New Roman" w:hAnsi="Times New Roman" w:cs="Times New Roman"/>
          <w:sz w:val="32"/>
          <w:szCs w:val="32"/>
          <w:u w:val="single"/>
        </w:rPr>
        <w:t>оверенность или иные документы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, которые в соответствии с законодательством Российской Федерации подтверждают полномочия представителя </w:t>
      </w:r>
      <w:r w:rsidR="005C4CAA">
        <w:rPr>
          <w:rFonts w:ascii="Times New Roman" w:hAnsi="Times New Roman" w:cs="Times New Roman"/>
          <w:sz w:val="32"/>
          <w:szCs w:val="32"/>
        </w:rPr>
        <w:t>потребителя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, действующего от имени </w:t>
      </w:r>
      <w:r w:rsidR="005C4CAA">
        <w:rPr>
          <w:rFonts w:ascii="Times New Roman" w:hAnsi="Times New Roman" w:cs="Times New Roman"/>
          <w:sz w:val="32"/>
          <w:szCs w:val="32"/>
        </w:rPr>
        <w:t>потребителя</w:t>
      </w:r>
      <w:r w:rsidR="005C4CAA" w:rsidRPr="005C4CAA">
        <w:rPr>
          <w:rFonts w:ascii="Times New Roman" w:hAnsi="Times New Roman" w:cs="Times New Roman"/>
          <w:sz w:val="32"/>
          <w:szCs w:val="32"/>
        </w:rPr>
        <w:t>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  <w:proofErr w:type="gramEnd"/>
    </w:p>
    <w:p w:rsidR="005C4CAA" w:rsidRPr="005C4CAA" w:rsidRDefault="005B4C7B" w:rsidP="005C4CA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5)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 </w:t>
      </w:r>
      <w:r w:rsidR="005C4CAA" w:rsidRPr="005C4CAA">
        <w:rPr>
          <w:rFonts w:ascii="Times New Roman" w:hAnsi="Times New Roman" w:cs="Times New Roman"/>
          <w:sz w:val="32"/>
          <w:szCs w:val="32"/>
          <w:u w:val="single"/>
        </w:rPr>
        <w:t>Д</w:t>
      </w:r>
      <w:r w:rsidR="005C4CAA" w:rsidRPr="005C4CAA">
        <w:rPr>
          <w:rFonts w:ascii="Times New Roman" w:hAnsi="Times New Roman" w:cs="Times New Roman"/>
          <w:sz w:val="32"/>
          <w:szCs w:val="32"/>
          <w:u w:val="single"/>
        </w:rPr>
        <w:t>окументы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, предусмотренные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5C4CAA" w:rsidRPr="005C4CAA">
        <w:rPr>
          <w:rFonts w:ascii="Times New Roman" w:hAnsi="Times New Roman" w:cs="Times New Roman"/>
          <w:sz w:val="32"/>
          <w:szCs w:val="32"/>
        </w:rPr>
        <w:t>ресурсоснабжающими</w:t>
      </w:r>
      <w:proofErr w:type="spellEnd"/>
      <w:r w:rsidR="005C4CAA" w:rsidRPr="005C4CAA">
        <w:rPr>
          <w:rFonts w:ascii="Times New Roman" w:hAnsi="Times New Roman" w:cs="Times New Roman"/>
          <w:sz w:val="32"/>
          <w:szCs w:val="32"/>
        </w:rPr>
        <w:t xml:space="preserve">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</w:t>
      </w:r>
      <w:proofErr w:type="gramEnd"/>
      <w:r w:rsidR="005C4CAA" w:rsidRPr="005C4CAA">
        <w:rPr>
          <w:rFonts w:ascii="Times New Roman" w:hAnsi="Times New Roman" w:cs="Times New Roman"/>
          <w:sz w:val="32"/>
          <w:szCs w:val="32"/>
        </w:rPr>
        <w:t xml:space="preserve"> и этажность объектов, количество </w:t>
      </w:r>
      <w:r w:rsidR="005C4CAA" w:rsidRPr="005C4CAA">
        <w:rPr>
          <w:rFonts w:ascii="Times New Roman" w:hAnsi="Times New Roman" w:cs="Times New Roman"/>
          <w:sz w:val="32"/>
          <w:szCs w:val="32"/>
        </w:rPr>
        <w:lastRenderedPageBreak/>
        <w:t>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5C4CAA" w:rsidRPr="005C4CAA" w:rsidRDefault="005B4C7B" w:rsidP="005C4CA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6)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 </w:t>
      </w:r>
      <w:r w:rsidR="005C4CAA" w:rsidRPr="005C4CAA">
        <w:rPr>
          <w:rFonts w:ascii="Times New Roman" w:hAnsi="Times New Roman" w:cs="Times New Roman"/>
          <w:sz w:val="32"/>
          <w:szCs w:val="32"/>
          <w:u w:val="single"/>
        </w:rPr>
        <w:t>К</w:t>
      </w:r>
      <w:r w:rsidR="005C4CAA" w:rsidRPr="005C4CAA">
        <w:rPr>
          <w:rFonts w:ascii="Times New Roman" w:hAnsi="Times New Roman" w:cs="Times New Roman"/>
          <w:sz w:val="32"/>
          <w:szCs w:val="32"/>
          <w:u w:val="single"/>
        </w:rPr>
        <w:t>опии документов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, подтверждающих подключение (технологическое присоединение) объектов </w:t>
      </w:r>
      <w:r>
        <w:rPr>
          <w:rFonts w:ascii="Times New Roman" w:hAnsi="Times New Roman" w:cs="Times New Roman"/>
          <w:sz w:val="32"/>
          <w:szCs w:val="32"/>
        </w:rPr>
        <w:t>потребителя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</w:t>
      </w:r>
      <w:proofErr w:type="gramEnd"/>
      <w:r w:rsidR="005C4CAA" w:rsidRPr="005C4CAA">
        <w:rPr>
          <w:rFonts w:ascii="Times New Roman" w:hAnsi="Times New Roman" w:cs="Times New Roman"/>
          <w:sz w:val="32"/>
          <w:szCs w:val="32"/>
        </w:rPr>
        <w:t xml:space="preserve"> внутридомовых сетей и оборудования (в случае заключения договора холодного водоснабжения или единого договора холодного водоснабжения и водо</w:t>
      </w:r>
      <w:r>
        <w:rPr>
          <w:rFonts w:ascii="Times New Roman" w:hAnsi="Times New Roman" w:cs="Times New Roman"/>
          <w:sz w:val="32"/>
          <w:szCs w:val="32"/>
        </w:rPr>
        <w:t>отведения) или иных документов;</w:t>
      </w:r>
    </w:p>
    <w:p w:rsidR="005C4CAA" w:rsidRPr="005C4CAA" w:rsidRDefault="005B4C7B" w:rsidP="005C4CA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7)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 </w:t>
      </w:r>
      <w:r w:rsidRPr="005B4C7B">
        <w:rPr>
          <w:rFonts w:ascii="Times New Roman" w:hAnsi="Times New Roman" w:cs="Times New Roman"/>
          <w:sz w:val="32"/>
          <w:szCs w:val="32"/>
          <w:u w:val="single"/>
        </w:rPr>
        <w:t>К</w:t>
      </w:r>
      <w:r w:rsidR="005C4CAA" w:rsidRPr="005B4C7B">
        <w:rPr>
          <w:rFonts w:ascii="Times New Roman" w:hAnsi="Times New Roman" w:cs="Times New Roman"/>
          <w:sz w:val="32"/>
          <w:szCs w:val="32"/>
          <w:u w:val="single"/>
        </w:rPr>
        <w:t>опии технической документации на установленные приборы учета воды, сточных вод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</w:t>
      </w:r>
      <w:r>
        <w:rPr>
          <w:rFonts w:ascii="Times New Roman" w:hAnsi="Times New Roman" w:cs="Times New Roman"/>
          <w:sz w:val="32"/>
          <w:szCs w:val="32"/>
        </w:rPr>
        <w:t>потребителя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 на объект, а также проекты установки (монтажа) приборов учета.</w:t>
      </w:r>
      <w:proofErr w:type="gramEnd"/>
      <w:r w:rsidR="005C4CAA" w:rsidRPr="005C4CAA">
        <w:rPr>
          <w:rFonts w:ascii="Times New Roman" w:hAnsi="Times New Roman" w:cs="Times New Roman"/>
          <w:sz w:val="32"/>
          <w:szCs w:val="32"/>
        </w:rPr>
        <w:t xml:space="preserve"> Требование о предоставлении таких сведений не распространяется на </w:t>
      </w:r>
      <w:r>
        <w:rPr>
          <w:rFonts w:ascii="Times New Roman" w:hAnsi="Times New Roman" w:cs="Times New Roman"/>
          <w:sz w:val="32"/>
          <w:szCs w:val="32"/>
        </w:rPr>
        <w:t>потребителей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, среднесуточный объем потребления </w:t>
      </w:r>
      <w:proofErr w:type="gramStart"/>
      <w:r w:rsidR="005C4CAA" w:rsidRPr="005C4CAA">
        <w:rPr>
          <w:rFonts w:ascii="Times New Roman" w:hAnsi="Times New Roman" w:cs="Times New Roman"/>
          <w:sz w:val="32"/>
          <w:szCs w:val="32"/>
        </w:rPr>
        <w:t>воды</w:t>
      </w:r>
      <w:proofErr w:type="gramEnd"/>
      <w:r w:rsidR="005C4CAA" w:rsidRPr="005C4CAA">
        <w:rPr>
          <w:rFonts w:ascii="Times New Roman" w:hAnsi="Times New Roman" w:cs="Times New Roman"/>
          <w:sz w:val="32"/>
          <w:szCs w:val="32"/>
        </w:rPr>
        <w:t xml:space="preserve"> которыми </w:t>
      </w:r>
      <w:r w:rsidR="005C4CAA" w:rsidRPr="005C4CAA">
        <w:rPr>
          <w:rFonts w:ascii="Times New Roman" w:hAnsi="Times New Roman" w:cs="Times New Roman"/>
          <w:sz w:val="32"/>
          <w:szCs w:val="32"/>
        </w:rPr>
        <w:lastRenderedPageBreak/>
        <w:t>не превышает 0,1 куб. метров в час, а также на абонентов, для которых установка приборов учета сточны</w:t>
      </w:r>
      <w:r>
        <w:rPr>
          <w:rFonts w:ascii="Times New Roman" w:hAnsi="Times New Roman" w:cs="Times New Roman"/>
          <w:sz w:val="32"/>
          <w:szCs w:val="32"/>
        </w:rPr>
        <w:t>х вод не является обязательной;</w:t>
      </w:r>
    </w:p>
    <w:p w:rsidR="005C4CAA" w:rsidRPr="005C4CAA" w:rsidRDefault="005B4C7B" w:rsidP="005C4C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8)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 </w:t>
      </w:r>
      <w:r w:rsidRPr="005B4C7B">
        <w:rPr>
          <w:rFonts w:ascii="Times New Roman" w:hAnsi="Times New Roman" w:cs="Times New Roman"/>
          <w:sz w:val="32"/>
          <w:szCs w:val="32"/>
          <w:u w:val="single"/>
        </w:rPr>
        <w:t>С</w:t>
      </w:r>
      <w:r w:rsidR="005C4CAA" w:rsidRPr="005B4C7B">
        <w:rPr>
          <w:rFonts w:ascii="Times New Roman" w:hAnsi="Times New Roman" w:cs="Times New Roman"/>
          <w:sz w:val="32"/>
          <w:szCs w:val="32"/>
          <w:u w:val="single"/>
        </w:rPr>
        <w:t>хема размещения мест для отбора проб воды и (или) сточных вод;</w:t>
      </w:r>
    </w:p>
    <w:p w:rsidR="005C4CAA" w:rsidRPr="005C4CAA" w:rsidRDefault="005B4C7B" w:rsidP="005C4C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9)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 </w:t>
      </w:r>
      <w:r w:rsidRPr="005B4C7B">
        <w:rPr>
          <w:rFonts w:ascii="Times New Roman" w:hAnsi="Times New Roman" w:cs="Times New Roman"/>
          <w:sz w:val="32"/>
          <w:szCs w:val="32"/>
          <w:u w:val="single"/>
        </w:rPr>
        <w:t>К</w:t>
      </w:r>
      <w:r w:rsidR="005C4CAA" w:rsidRPr="005B4C7B">
        <w:rPr>
          <w:rFonts w:ascii="Times New Roman" w:hAnsi="Times New Roman" w:cs="Times New Roman"/>
          <w:sz w:val="32"/>
          <w:szCs w:val="32"/>
          <w:u w:val="single"/>
        </w:rPr>
        <w:t>опия документа</w:t>
      </w:r>
      <w:r w:rsidR="005C4CAA" w:rsidRPr="005C4CAA">
        <w:rPr>
          <w:rFonts w:ascii="Times New Roman" w:hAnsi="Times New Roman" w:cs="Times New Roman"/>
          <w:sz w:val="32"/>
          <w:szCs w:val="32"/>
        </w:rPr>
        <w:t>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водоотведения;</w:t>
      </w:r>
    </w:p>
    <w:p w:rsidR="005C4CAA" w:rsidRPr="005C4CAA" w:rsidRDefault="005B4C7B" w:rsidP="005C4C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10)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 </w:t>
      </w:r>
      <w:r w:rsidRPr="005B4C7B">
        <w:rPr>
          <w:rFonts w:ascii="Times New Roman" w:hAnsi="Times New Roman" w:cs="Times New Roman"/>
          <w:sz w:val="32"/>
          <w:szCs w:val="32"/>
          <w:u w:val="single"/>
        </w:rPr>
        <w:t>Б</w:t>
      </w:r>
      <w:r w:rsidR="005C4CAA" w:rsidRPr="005B4C7B">
        <w:rPr>
          <w:rFonts w:ascii="Times New Roman" w:hAnsi="Times New Roman" w:cs="Times New Roman"/>
          <w:sz w:val="32"/>
          <w:szCs w:val="32"/>
          <w:u w:val="single"/>
        </w:rPr>
        <w:t>аланс водопотребления и водоотведения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</w:t>
      </w:r>
      <w:bookmarkStart w:id="0" w:name="_GoBack"/>
      <w:bookmarkEnd w:id="0"/>
      <w:r w:rsidR="005C4CAA" w:rsidRPr="005C4CAA">
        <w:rPr>
          <w:rFonts w:ascii="Times New Roman" w:hAnsi="Times New Roman" w:cs="Times New Roman"/>
          <w:sz w:val="32"/>
          <w:szCs w:val="32"/>
        </w:rPr>
        <w:t>вод), а также с распределением общего объема сточных вод по канализационным выпускам (в процентах);</w:t>
      </w:r>
    </w:p>
    <w:p w:rsidR="005C4CAA" w:rsidRPr="005C4CAA" w:rsidRDefault="005B4C7B" w:rsidP="005C4C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11) </w:t>
      </w:r>
      <w:r w:rsidRPr="005B4C7B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5C4CAA" w:rsidRPr="005B4C7B">
        <w:rPr>
          <w:rFonts w:ascii="Times New Roman" w:hAnsi="Times New Roman" w:cs="Times New Roman"/>
          <w:sz w:val="32"/>
          <w:szCs w:val="32"/>
          <w:u w:val="single"/>
        </w:rPr>
        <w:t>оложительное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заключение государственной или </w:t>
      </w:r>
      <w:r w:rsidR="005C4CAA" w:rsidRPr="005B4C7B">
        <w:rPr>
          <w:rFonts w:ascii="Times New Roman" w:hAnsi="Times New Roman" w:cs="Times New Roman"/>
          <w:sz w:val="32"/>
          <w:szCs w:val="32"/>
          <w:u w:val="single"/>
        </w:rPr>
        <w:t>негосударственной экспертизы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 в случаях, когда проведение такой экспертизы необходимо в соответствии с Градостроительным кодексом Российской Федерации;</w:t>
      </w:r>
    </w:p>
    <w:p w:rsidR="005C4CAA" w:rsidRPr="005C4CAA" w:rsidRDefault="005B4C7B" w:rsidP="005C4C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12)</w:t>
      </w:r>
      <w:r w:rsidR="005C4CAA" w:rsidRPr="005C4CAA">
        <w:rPr>
          <w:rFonts w:ascii="Times New Roman" w:hAnsi="Times New Roman" w:cs="Times New Roman"/>
          <w:sz w:val="32"/>
          <w:szCs w:val="32"/>
        </w:rPr>
        <w:t xml:space="preserve"> </w:t>
      </w:r>
      <w:r w:rsidRPr="005B4C7B">
        <w:rPr>
          <w:rFonts w:ascii="Times New Roman" w:hAnsi="Times New Roman" w:cs="Times New Roman"/>
          <w:sz w:val="32"/>
          <w:szCs w:val="32"/>
          <w:u w:val="single"/>
        </w:rPr>
        <w:t>К</w:t>
      </w:r>
      <w:r w:rsidR="005C4CAA" w:rsidRPr="005B4C7B">
        <w:rPr>
          <w:rFonts w:ascii="Times New Roman" w:hAnsi="Times New Roman" w:cs="Times New Roman"/>
          <w:sz w:val="32"/>
          <w:szCs w:val="32"/>
          <w:u w:val="single"/>
        </w:rPr>
        <w:t>опии документов</w:t>
      </w:r>
      <w:r w:rsidR="005C4CAA" w:rsidRPr="005C4CAA">
        <w:rPr>
          <w:rFonts w:ascii="Times New Roman" w:hAnsi="Times New Roman" w:cs="Times New Roman"/>
          <w:sz w:val="32"/>
          <w:szCs w:val="32"/>
        </w:rPr>
        <w:t>, подтверждающих информацию, указанную в подпункте "в" пункта 16 настоящих Правил, в том числе договора водоснабжения с иными организациями, осуществляющими водоснабжение, договора водопользования и лицензии на пользование недрами.</w:t>
      </w:r>
    </w:p>
    <w:p w:rsidR="00E0691F" w:rsidRPr="00B44CF7" w:rsidRDefault="00E0691F" w:rsidP="005C4CA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0691F" w:rsidRPr="00B44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89" w:rsidRDefault="006E0689" w:rsidP="005B4C7B">
      <w:pPr>
        <w:spacing w:after="0" w:line="240" w:lineRule="auto"/>
      </w:pPr>
      <w:r>
        <w:separator/>
      </w:r>
    </w:p>
  </w:endnote>
  <w:endnote w:type="continuationSeparator" w:id="0">
    <w:p w:rsidR="006E0689" w:rsidRDefault="006E0689" w:rsidP="005B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7B" w:rsidRDefault="005B4C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7B" w:rsidRDefault="005B4C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7B" w:rsidRDefault="005B4C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89" w:rsidRDefault="006E0689" w:rsidP="005B4C7B">
      <w:pPr>
        <w:spacing w:after="0" w:line="240" w:lineRule="auto"/>
      </w:pPr>
      <w:r>
        <w:separator/>
      </w:r>
    </w:p>
  </w:footnote>
  <w:footnote w:type="continuationSeparator" w:id="0">
    <w:p w:rsidR="006E0689" w:rsidRDefault="006E0689" w:rsidP="005B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7B" w:rsidRDefault="005B4C7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20235" o:spid="_x0000_s2051" type="#_x0000_t75" style="position:absolute;margin-left:0;margin-top:0;width:467.55pt;height:54.5pt;z-index:-251657216;mso-position-horizontal:center;mso-position-horizontal-relative:margin;mso-position-vertical:center;mso-position-vertical-relative:margin" o:allowincell="f">
          <v:imagedata r:id="rId1" o:title="kristal 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533435"/>
      <w:docPartObj>
        <w:docPartGallery w:val="Watermarks"/>
        <w:docPartUnique/>
      </w:docPartObj>
    </w:sdtPr>
    <w:sdtContent>
      <w:p w:rsidR="005B4C7B" w:rsidRDefault="005B4C7B">
        <w:pPr>
          <w:pStyle w:val="a3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9720236" o:spid="_x0000_s2052" type="#_x0000_t75" style="position:absolute;margin-left:0;margin-top:0;width:467.55pt;height:54.5pt;z-index:-251656192;mso-position-horizontal:center;mso-position-horizontal-relative:margin;mso-position-vertical:center;mso-position-vertical-relative:margin" o:allowincell="f">
              <v:imagedata r:id="rId1" o:title="kristal 1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7B" w:rsidRDefault="005B4C7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20234" o:spid="_x0000_s2050" type="#_x0000_t75" style="position:absolute;margin-left:0;margin-top:0;width:467.55pt;height:54.5pt;z-index:-251658240;mso-position-horizontal:center;mso-position-horizontal-relative:margin;mso-position-vertical:center;mso-position-vertical-relative:margin" o:allowincell="f">
          <v:imagedata r:id="rId1" o:title="kristal 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p2C8Qcrniy0mO7rGoJ6Ays8DuY=" w:salt="kKF3RLkU4cMm9/CPNuTrKg==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31"/>
    <w:rsid w:val="00234638"/>
    <w:rsid w:val="005B4C7B"/>
    <w:rsid w:val="005C4CAA"/>
    <w:rsid w:val="006E0689"/>
    <w:rsid w:val="007A0531"/>
    <w:rsid w:val="00B44CF7"/>
    <w:rsid w:val="00E0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C7B"/>
  </w:style>
  <w:style w:type="paragraph" w:styleId="a5">
    <w:name w:val="footer"/>
    <w:basedOn w:val="a"/>
    <w:link w:val="a6"/>
    <w:uiPriority w:val="99"/>
    <w:unhideWhenUsed/>
    <w:rsid w:val="005B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C7B"/>
  </w:style>
  <w:style w:type="paragraph" w:styleId="a5">
    <w:name w:val="footer"/>
    <w:basedOn w:val="a"/>
    <w:link w:val="a6"/>
    <w:uiPriority w:val="99"/>
    <w:unhideWhenUsed/>
    <w:rsid w:val="005B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0233-C2BD-4C2F-912E-7678301A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1259</Words>
  <Characters>7180</Characters>
  <Application>Microsoft Office Word</Application>
  <DocSecurity>8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Кристалл</dc:creator>
  <cp:keywords/>
  <dc:description/>
  <cp:lastModifiedBy>Кристалл</cp:lastModifiedBy>
  <cp:revision>2</cp:revision>
  <dcterms:created xsi:type="dcterms:W3CDTF">2017-04-28T10:48:00Z</dcterms:created>
  <dcterms:modified xsi:type="dcterms:W3CDTF">2017-04-28T11:21:00Z</dcterms:modified>
</cp:coreProperties>
</file>